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DA60F9">
              <w:rPr>
                <w:b/>
                <w:sz w:val="22"/>
                <w:szCs w:val="22"/>
              </w:rPr>
              <w:t>Къалэу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DA60F9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5000,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692275" w:rsidRDefault="00692275" w:rsidP="004340E7"/>
    <w:p w:rsidR="00D400BF" w:rsidRDefault="00D400BF" w:rsidP="000E6A4B">
      <w:pPr>
        <w:pStyle w:val="2"/>
        <w:numPr>
          <w:ilvl w:val="1"/>
          <w:numId w:val="0"/>
        </w:numPr>
        <w:tabs>
          <w:tab w:val="num" w:pos="993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BE6879" w:rsidRPr="00DA0889" w:rsidRDefault="00DA0889" w:rsidP="00BE6879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  <w:u w:val="single"/>
        </w:rPr>
      </w:pPr>
      <w:r>
        <w:rPr>
          <w:rFonts w:ascii="Times New Roman" w:hAnsi="Times New Roman"/>
          <w:i w:val="0"/>
        </w:rPr>
        <w:t xml:space="preserve">ПРИКАЗ № </w:t>
      </w:r>
      <w:r w:rsidR="009B104E">
        <w:rPr>
          <w:rFonts w:ascii="Times New Roman" w:hAnsi="Times New Roman"/>
          <w:i w:val="0"/>
        </w:rPr>
        <w:t>49-О</w:t>
      </w:r>
    </w:p>
    <w:p w:rsidR="005E64E3" w:rsidRPr="00CE543B" w:rsidRDefault="005E64E3" w:rsidP="00BE6879">
      <w:pPr>
        <w:rPr>
          <w:sz w:val="28"/>
          <w:szCs w:val="28"/>
        </w:rPr>
      </w:pPr>
    </w:p>
    <w:p w:rsidR="00BE6879" w:rsidRDefault="00BE6879" w:rsidP="00BE687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77E00">
        <w:rPr>
          <w:sz w:val="28"/>
          <w:szCs w:val="28"/>
        </w:rPr>
        <w:t xml:space="preserve"> </w:t>
      </w:r>
      <w:r w:rsidR="009B104E">
        <w:rPr>
          <w:sz w:val="28"/>
          <w:szCs w:val="28"/>
        </w:rPr>
        <w:t>25</w:t>
      </w:r>
      <w:r w:rsidR="008B08D3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8B08D3">
        <w:rPr>
          <w:sz w:val="28"/>
          <w:szCs w:val="28"/>
        </w:rPr>
        <w:t xml:space="preserve"> </w:t>
      </w:r>
      <w:r w:rsidR="009B104E">
        <w:rPr>
          <w:sz w:val="28"/>
          <w:szCs w:val="28"/>
        </w:rPr>
        <w:t xml:space="preserve"> мая </w:t>
      </w:r>
      <w:r w:rsidR="008B08D3">
        <w:rPr>
          <w:sz w:val="28"/>
          <w:szCs w:val="28"/>
        </w:rPr>
        <w:t xml:space="preserve"> </w:t>
      </w:r>
      <w:r w:rsidRPr="00CE543B">
        <w:rPr>
          <w:sz w:val="28"/>
          <w:szCs w:val="28"/>
        </w:rPr>
        <w:t>201</w:t>
      </w:r>
      <w:r w:rsidR="007B7A98">
        <w:rPr>
          <w:sz w:val="28"/>
          <w:szCs w:val="28"/>
        </w:rPr>
        <w:t>6</w:t>
      </w:r>
      <w:r w:rsidRPr="00CE543B">
        <w:rPr>
          <w:sz w:val="28"/>
          <w:szCs w:val="28"/>
        </w:rPr>
        <w:t xml:space="preserve"> г.</w:t>
      </w:r>
    </w:p>
    <w:p w:rsidR="006D38AB" w:rsidRDefault="006D38AB" w:rsidP="00BE6879">
      <w:pPr>
        <w:rPr>
          <w:sz w:val="28"/>
          <w:szCs w:val="28"/>
        </w:rPr>
      </w:pPr>
    </w:p>
    <w:p w:rsidR="00BE6879" w:rsidRPr="00CE543B" w:rsidRDefault="00BE6879" w:rsidP="00BE6879">
      <w:pPr>
        <w:pStyle w:val="210"/>
        <w:rPr>
          <w:b w:val="0"/>
          <w:sz w:val="28"/>
          <w:szCs w:val="28"/>
        </w:rPr>
      </w:pP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О внесении изменений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в Приказ от </w:t>
      </w:r>
      <w:r w:rsidR="00D400BF">
        <w:rPr>
          <w:b w:val="0"/>
          <w:sz w:val="28"/>
          <w:szCs w:val="28"/>
        </w:rPr>
        <w:t>01</w:t>
      </w:r>
      <w:r w:rsidRPr="00CE543B">
        <w:rPr>
          <w:b w:val="0"/>
          <w:sz w:val="28"/>
          <w:szCs w:val="28"/>
        </w:rPr>
        <w:t>.12.201</w:t>
      </w:r>
      <w:r w:rsidR="00D400BF">
        <w:rPr>
          <w:b w:val="0"/>
          <w:sz w:val="28"/>
          <w:szCs w:val="28"/>
        </w:rPr>
        <w:t>5</w:t>
      </w:r>
      <w:r w:rsidRPr="00CE543B">
        <w:rPr>
          <w:b w:val="0"/>
          <w:sz w:val="28"/>
          <w:szCs w:val="28"/>
        </w:rPr>
        <w:t xml:space="preserve"> г. №</w:t>
      </w:r>
      <w:r w:rsidR="00D400BF">
        <w:rPr>
          <w:b w:val="0"/>
          <w:sz w:val="28"/>
          <w:szCs w:val="28"/>
        </w:rPr>
        <w:t>92</w:t>
      </w:r>
      <w:r w:rsidRPr="00CE543B">
        <w:rPr>
          <w:b w:val="0"/>
          <w:sz w:val="28"/>
          <w:szCs w:val="28"/>
        </w:rPr>
        <w:t>-О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 xml:space="preserve">О порядке применения </w:t>
      </w:r>
      <w:proofErr w:type="gramStart"/>
      <w:r w:rsidRPr="00CE543B">
        <w:rPr>
          <w:b w:val="0"/>
          <w:sz w:val="28"/>
          <w:szCs w:val="28"/>
        </w:rPr>
        <w:t>бюджетной</w:t>
      </w:r>
      <w:proofErr w:type="gramEnd"/>
      <w:r w:rsidRPr="00CE543B">
        <w:rPr>
          <w:b w:val="0"/>
          <w:sz w:val="28"/>
          <w:szCs w:val="28"/>
        </w:rPr>
        <w:t xml:space="preserve">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классификации Российской Федерации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>в части, относящейся к бюджету</w:t>
      </w:r>
    </w:p>
    <w:p w:rsidR="00BE6879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 муниципаль</w:t>
      </w:r>
      <w:bookmarkStart w:id="0" w:name="_GoBack"/>
      <w:bookmarkEnd w:id="0"/>
      <w:r w:rsidRPr="00CE543B">
        <w:rPr>
          <w:b w:val="0"/>
          <w:sz w:val="28"/>
          <w:szCs w:val="28"/>
        </w:rPr>
        <w:t xml:space="preserve">ного образования </w:t>
      </w: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>Город Майкоп</w:t>
      </w:r>
      <w:r>
        <w:rPr>
          <w:b w:val="0"/>
          <w:sz w:val="28"/>
          <w:szCs w:val="28"/>
        </w:rPr>
        <w:t>»</w:t>
      </w:r>
    </w:p>
    <w:p w:rsidR="00BE6879" w:rsidRPr="00CE543B" w:rsidRDefault="00BE6879" w:rsidP="00BE6879">
      <w:pPr>
        <w:pStyle w:val="210"/>
        <w:ind w:firstLine="567"/>
        <w:rPr>
          <w:b w:val="0"/>
          <w:sz w:val="28"/>
          <w:szCs w:val="28"/>
        </w:rPr>
      </w:pPr>
    </w:p>
    <w:p w:rsidR="00C43DCE" w:rsidRDefault="00C43DCE" w:rsidP="00C43DCE">
      <w:pPr>
        <w:spacing w:line="276" w:lineRule="auto"/>
        <w:ind w:firstLine="720"/>
        <w:jc w:val="both"/>
        <w:rPr>
          <w:sz w:val="28"/>
          <w:szCs w:val="28"/>
        </w:rPr>
      </w:pPr>
      <w:r w:rsidRPr="00C43DCE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C43DCE">
        <w:rPr>
          <w:sz w:val="28"/>
          <w:szCs w:val="28"/>
        </w:rPr>
        <w:t>п</w:t>
      </w:r>
      <w:proofErr w:type="gramEnd"/>
      <w:r w:rsidRPr="00C43DCE">
        <w:rPr>
          <w:sz w:val="28"/>
          <w:szCs w:val="28"/>
        </w:rPr>
        <w:t xml:space="preserve"> р и к а з ы в а ю:</w:t>
      </w:r>
    </w:p>
    <w:p w:rsidR="00C43DCE" w:rsidRPr="00C43DCE" w:rsidRDefault="00C43DCE" w:rsidP="00C43DCE">
      <w:pPr>
        <w:spacing w:line="276" w:lineRule="auto"/>
        <w:ind w:firstLine="720"/>
        <w:jc w:val="both"/>
        <w:rPr>
          <w:sz w:val="28"/>
          <w:szCs w:val="28"/>
        </w:rPr>
      </w:pPr>
    </w:p>
    <w:p w:rsidR="006B019D" w:rsidRDefault="00C43DCE" w:rsidP="006B019D">
      <w:pPr>
        <w:pStyle w:val="ac"/>
        <w:numPr>
          <w:ilvl w:val="0"/>
          <w:numId w:val="4"/>
        </w:numPr>
        <w:tabs>
          <w:tab w:val="left" w:pos="993"/>
        </w:tabs>
        <w:snapToGrid w:val="0"/>
        <w:spacing w:line="276" w:lineRule="auto"/>
        <w:ind w:left="284" w:firstLine="207"/>
        <w:jc w:val="both"/>
        <w:rPr>
          <w:sz w:val="28"/>
          <w:szCs w:val="28"/>
        </w:rPr>
      </w:pPr>
      <w:r w:rsidRPr="000E6A4B">
        <w:rPr>
          <w:sz w:val="28"/>
          <w:szCs w:val="28"/>
        </w:rPr>
        <w:t xml:space="preserve">Раздел </w:t>
      </w:r>
      <w:r w:rsidRPr="000E6A4B">
        <w:rPr>
          <w:sz w:val="28"/>
          <w:szCs w:val="28"/>
          <w:lang w:val="en-US"/>
        </w:rPr>
        <w:t>II</w:t>
      </w:r>
      <w:r w:rsidRPr="000E6A4B">
        <w:rPr>
          <w:sz w:val="28"/>
          <w:szCs w:val="28"/>
        </w:rPr>
        <w:t xml:space="preserve"> «Правила отнесения расходов местного бюджета на соответствующие целевые статьи классификации расходов бюджетов   «Указаний о порядке применения бюджетной классификации Российской Федерации в части, относящейся к местному бюджету муниципального образования «Город Майкоп»</w:t>
      </w:r>
      <w:r w:rsidR="008354C5">
        <w:rPr>
          <w:sz w:val="28"/>
          <w:szCs w:val="28"/>
        </w:rPr>
        <w:t>:</w:t>
      </w:r>
    </w:p>
    <w:p w:rsidR="006B019D" w:rsidRPr="006B019D" w:rsidRDefault="006B019D" w:rsidP="006B019D">
      <w:pPr>
        <w:pStyle w:val="ac"/>
        <w:tabs>
          <w:tab w:val="left" w:pos="993"/>
        </w:tabs>
        <w:snapToGrid w:val="0"/>
        <w:spacing w:line="276" w:lineRule="auto"/>
        <w:ind w:left="491"/>
        <w:jc w:val="both"/>
        <w:rPr>
          <w:sz w:val="28"/>
          <w:szCs w:val="28"/>
        </w:rPr>
      </w:pPr>
    </w:p>
    <w:p w:rsidR="00AF548F" w:rsidRDefault="008354C5" w:rsidP="00BA6A91">
      <w:pPr>
        <w:pStyle w:val="ac"/>
        <w:numPr>
          <w:ilvl w:val="1"/>
          <w:numId w:val="4"/>
        </w:numPr>
        <w:tabs>
          <w:tab w:val="left" w:pos="567"/>
          <w:tab w:val="left" w:pos="993"/>
        </w:tabs>
        <w:suppressAutoHyphens/>
        <w:snapToGrid w:val="0"/>
        <w:spacing w:line="276" w:lineRule="auto"/>
        <w:ind w:hanging="299"/>
        <w:jc w:val="both"/>
        <w:rPr>
          <w:sz w:val="28"/>
          <w:szCs w:val="28"/>
          <w:lang w:eastAsia="ar-SA"/>
        </w:rPr>
      </w:pPr>
      <w:r w:rsidRPr="008354C5">
        <w:rPr>
          <w:sz w:val="28"/>
          <w:szCs w:val="28"/>
        </w:rPr>
        <w:t xml:space="preserve"> </w:t>
      </w:r>
      <w:r w:rsidR="000E6A4B" w:rsidRPr="008354C5">
        <w:rPr>
          <w:sz w:val="28"/>
          <w:szCs w:val="28"/>
        </w:rPr>
        <w:t xml:space="preserve"> </w:t>
      </w:r>
      <w:r w:rsidR="00BA6A91">
        <w:rPr>
          <w:sz w:val="28"/>
          <w:szCs w:val="28"/>
        </w:rPr>
        <w:t>дополнить строками</w:t>
      </w:r>
      <w:r w:rsidR="006B019D">
        <w:rPr>
          <w:sz w:val="28"/>
          <w:szCs w:val="28"/>
        </w:rPr>
        <w:t>:</w:t>
      </w:r>
    </w:p>
    <w:p w:rsidR="006B019D" w:rsidRDefault="006B019D" w:rsidP="006B019D">
      <w:pPr>
        <w:pStyle w:val="ac"/>
        <w:tabs>
          <w:tab w:val="left" w:pos="567"/>
          <w:tab w:val="left" w:pos="993"/>
        </w:tabs>
        <w:suppressAutoHyphens/>
        <w:snapToGrid w:val="0"/>
        <w:spacing w:line="276" w:lineRule="auto"/>
        <w:ind w:left="866"/>
        <w:jc w:val="both"/>
        <w:rPr>
          <w:sz w:val="28"/>
          <w:szCs w:val="28"/>
          <w:lang w:eastAsia="ar-SA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701"/>
        <w:gridCol w:w="1843"/>
        <w:gridCol w:w="4110"/>
      </w:tblGrid>
      <w:tr w:rsidR="006B019D" w:rsidRPr="006E7B15" w:rsidTr="007D317D">
        <w:trPr>
          <w:trHeight w:val="50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9D" w:rsidRPr="00DD08F1" w:rsidRDefault="006B019D" w:rsidP="007D317D">
            <w:pPr>
              <w:jc w:val="center"/>
              <w:rPr>
                <w:b/>
              </w:rPr>
            </w:pPr>
            <w:r w:rsidRPr="00DD08F1">
              <w:rPr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9D" w:rsidRPr="00DD08F1" w:rsidRDefault="006B019D" w:rsidP="007D317D">
            <w:pPr>
              <w:jc w:val="center"/>
              <w:rPr>
                <w:b/>
              </w:rPr>
            </w:pPr>
            <w:r w:rsidRPr="00DD08F1">
              <w:rPr>
                <w:b/>
              </w:rPr>
              <w:t>Код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9D" w:rsidRPr="00DD08F1" w:rsidRDefault="006B019D" w:rsidP="007D317D">
            <w:pPr>
              <w:jc w:val="center"/>
              <w:rPr>
                <w:b/>
              </w:rPr>
            </w:pPr>
            <w:r w:rsidRPr="00DD08F1">
              <w:rPr>
                <w:b/>
              </w:rPr>
              <w:t>Примечание</w:t>
            </w:r>
          </w:p>
        </w:tc>
      </w:tr>
      <w:tr w:rsidR="006B019D" w:rsidRPr="006E7B15" w:rsidTr="006B019D">
        <w:trPr>
          <w:trHeight w:val="154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9D" w:rsidRPr="006B019D" w:rsidRDefault="006B019D" w:rsidP="007D317D">
            <w:pPr>
              <w:jc w:val="center"/>
            </w:pPr>
            <w:r w:rsidRPr="006B019D">
              <w:t>Расходы на мероприятия для решения социально-значимых вопросов по предложениям депутатов ГосСовета-Хасэ 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9D" w:rsidRPr="006B019D" w:rsidRDefault="006B019D" w:rsidP="007D317D">
            <w:pPr>
              <w:jc w:val="center"/>
            </w:pPr>
            <w:r w:rsidRPr="006B019D">
              <w:t>22 0 01 00160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9D" w:rsidRPr="006B019D" w:rsidRDefault="006B019D" w:rsidP="007D317D">
            <w:pPr>
              <w:jc w:val="center"/>
            </w:pPr>
            <w:r w:rsidRPr="006B019D">
              <w:t>По данной целевой статье отражаются расходы на мероприятия для решения социально-значимых вопросов по предложениям депутатов ГосСовета-Хасэ РА</w:t>
            </w:r>
          </w:p>
        </w:tc>
      </w:tr>
      <w:tr w:rsidR="006B019D" w:rsidRPr="006E7B15" w:rsidTr="007D317D">
        <w:trPr>
          <w:trHeight w:val="182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9D" w:rsidRPr="006B019D" w:rsidRDefault="006B019D" w:rsidP="007D317D">
            <w:pPr>
              <w:jc w:val="center"/>
            </w:pPr>
            <w:r w:rsidRPr="006B019D">
              <w:t>Расходы на мероприятия для исполнения наказов избирателей по предложениям депутатов Совета народных депутатов муниципального образования «Город Майкоп»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9D" w:rsidRPr="006B019D" w:rsidRDefault="006B019D" w:rsidP="007D317D">
            <w:pPr>
              <w:jc w:val="center"/>
            </w:pPr>
            <w:r w:rsidRPr="006B019D">
              <w:t>25 0 02 00170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9D" w:rsidRPr="006B019D" w:rsidRDefault="006B019D" w:rsidP="007D317D">
            <w:pPr>
              <w:jc w:val="center"/>
            </w:pPr>
            <w:r w:rsidRPr="006B019D">
              <w:t>По данной целевой статье отражаются расходы на мероприятия для  исполнения наказов избирателей по предложениям депутатов Совета народных депутатов муниципального образования «Город Майкоп»</w:t>
            </w:r>
          </w:p>
        </w:tc>
      </w:tr>
    </w:tbl>
    <w:p w:rsidR="006B019D" w:rsidRDefault="006B019D" w:rsidP="006B019D">
      <w:pPr>
        <w:pStyle w:val="ac"/>
        <w:tabs>
          <w:tab w:val="left" w:pos="567"/>
          <w:tab w:val="left" w:pos="993"/>
        </w:tabs>
        <w:suppressAutoHyphens/>
        <w:snapToGrid w:val="0"/>
        <w:spacing w:line="276" w:lineRule="auto"/>
        <w:ind w:left="866"/>
        <w:jc w:val="both"/>
        <w:rPr>
          <w:sz w:val="28"/>
          <w:szCs w:val="28"/>
          <w:lang w:eastAsia="ar-SA"/>
        </w:rPr>
      </w:pPr>
    </w:p>
    <w:p w:rsidR="006B019D" w:rsidRDefault="006B019D" w:rsidP="006B019D">
      <w:pPr>
        <w:pStyle w:val="ac"/>
        <w:tabs>
          <w:tab w:val="left" w:pos="567"/>
          <w:tab w:val="left" w:pos="993"/>
        </w:tabs>
        <w:suppressAutoHyphens/>
        <w:snapToGrid w:val="0"/>
        <w:spacing w:line="276" w:lineRule="auto"/>
        <w:ind w:left="866"/>
        <w:jc w:val="both"/>
        <w:rPr>
          <w:sz w:val="28"/>
          <w:szCs w:val="28"/>
          <w:lang w:eastAsia="ar-SA"/>
        </w:rPr>
      </w:pPr>
    </w:p>
    <w:p w:rsidR="008354C5" w:rsidRDefault="008354C5" w:rsidP="00C75B62">
      <w:pPr>
        <w:pStyle w:val="ac"/>
        <w:numPr>
          <w:ilvl w:val="1"/>
          <w:numId w:val="4"/>
        </w:numPr>
        <w:tabs>
          <w:tab w:val="left" w:pos="567"/>
          <w:tab w:val="left" w:pos="1134"/>
          <w:tab w:val="left" w:pos="1276"/>
        </w:tabs>
        <w:suppressAutoHyphens/>
        <w:snapToGrid w:val="0"/>
        <w:spacing w:line="276" w:lineRule="auto"/>
        <w:ind w:left="993"/>
        <w:jc w:val="both"/>
        <w:rPr>
          <w:sz w:val="28"/>
          <w:szCs w:val="28"/>
          <w:lang w:eastAsia="ar-SA"/>
        </w:rPr>
      </w:pPr>
      <w:r w:rsidRPr="008354C5">
        <w:rPr>
          <w:sz w:val="28"/>
          <w:szCs w:val="28"/>
          <w:lang w:eastAsia="ar-SA"/>
        </w:rPr>
        <w:lastRenderedPageBreak/>
        <w:t xml:space="preserve">  строку:</w:t>
      </w:r>
    </w:p>
    <w:p w:rsidR="006B019D" w:rsidRPr="008354C5" w:rsidRDefault="006B019D" w:rsidP="006B019D">
      <w:pPr>
        <w:pStyle w:val="ac"/>
        <w:tabs>
          <w:tab w:val="left" w:pos="567"/>
          <w:tab w:val="left" w:pos="1134"/>
          <w:tab w:val="left" w:pos="1276"/>
        </w:tabs>
        <w:suppressAutoHyphens/>
        <w:snapToGrid w:val="0"/>
        <w:spacing w:line="276" w:lineRule="auto"/>
        <w:ind w:left="993"/>
        <w:jc w:val="both"/>
        <w:rPr>
          <w:sz w:val="28"/>
          <w:szCs w:val="28"/>
          <w:lang w:eastAsia="ar-SA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701"/>
        <w:gridCol w:w="1843"/>
        <w:gridCol w:w="4110"/>
      </w:tblGrid>
      <w:tr w:rsidR="006B019D" w:rsidRPr="006E7B15" w:rsidTr="006B019D">
        <w:trPr>
          <w:trHeight w:val="41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9D" w:rsidRPr="00DD08F1" w:rsidRDefault="006B019D" w:rsidP="007D317D">
            <w:pPr>
              <w:jc w:val="center"/>
              <w:rPr>
                <w:b/>
              </w:rPr>
            </w:pPr>
            <w:r w:rsidRPr="00DD08F1">
              <w:rPr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9D" w:rsidRPr="00DD08F1" w:rsidRDefault="006B019D" w:rsidP="007D317D">
            <w:pPr>
              <w:jc w:val="center"/>
              <w:rPr>
                <w:b/>
              </w:rPr>
            </w:pPr>
            <w:r w:rsidRPr="00DD08F1">
              <w:rPr>
                <w:b/>
              </w:rPr>
              <w:t>Код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9D" w:rsidRPr="00DD08F1" w:rsidRDefault="006B019D" w:rsidP="007D317D">
            <w:pPr>
              <w:jc w:val="center"/>
              <w:rPr>
                <w:b/>
              </w:rPr>
            </w:pPr>
            <w:r w:rsidRPr="00DD08F1">
              <w:rPr>
                <w:b/>
              </w:rPr>
              <w:t>Примечание</w:t>
            </w:r>
          </w:p>
        </w:tc>
      </w:tr>
      <w:tr w:rsidR="006B019D" w:rsidRPr="006E7B15" w:rsidTr="00C75B62">
        <w:trPr>
          <w:trHeight w:val="125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9D" w:rsidRPr="006E7B15" w:rsidRDefault="006B019D" w:rsidP="00C75B62">
            <w:pPr>
              <w:jc w:val="center"/>
            </w:pPr>
            <w:r w:rsidRPr="0040171D">
              <w:t>Организация и проведение проектных и ремонтных работ объектов инженерной, транспортной инфраструктуры: ремонт остановок общественного транспорта, реконструкция ограждений и тротуаров в местах компактного проживания инвалидов по зрению, устройство пандусов, для слабовидящих инвалидов, понижение бордюрного камня, оборудование тактильной плиткой в местах понижения бордюрного камня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9D" w:rsidRPr="006E7B15" w:rsidRDefault="006B019D" w:rsidP="008354C5">
            <w:pPr>
              <w:jc w:val="center"/>
            </w:pPr>
            <w:r>
              <w:t>07 0 01 01010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9D" w:rsidRPr="006E7B15" w:rsidRDefault="006B019D" w:rsidP="008354C5">
            <w:pPr>
              <w:jc w:val="center"/>
            </w:pPr>
            <w:r w:rsidRPr="0040171D">
              <w:t>По данной целевой статье отражаются расходы на организацию и проведение проектных и ремонтных работ объектов инженерной, транспортной инфраструктуры: ремонт остановок общественного транспорта, реконструкция ограждений и тротуаров в местах компактного проживания инвалидов по зрению, устройство пандусов, для слабовидящих инвалидов, понижение бордюрного камня, оборудование тактильной плиткой в местах понижения бордюрного камня</w:t>
            </w:r>
          </w:p>
        </w:tc>
      </w:tr>
    </w:tbl>
    <w:p w:rsidR="008354C5" w:rsidRDefault="008354C5" w:rsidP="008354C5">
      <w:pPr>
        <w:pStyle w:val="ac"/>
        <w:suppressAutoHyphens/>
        <w:spacing w:line="276" w:lineRule="auto"/>
        <w:ind w:left="786"/>
        <w:jc w:val="both"/>
        <w:rPr>
          <w:sz w:val="28"/>
          <w:szCs w:val="28"/>
          <w:lang w:eastAsia="ar-SA"/>
        </w:rPr>
      </w:pPr>
    </w:p>
    <w:p w:rsidR="008354C5" w:rsidRDefault="008354C5" w:rsidP="008354C5">
      <w:pPr>
        <w:pStyle w:val="ac"/>
        <w:suppressAutoHyphens/>
        <w:spacing w:line="276" w:lineRule="auto"/>
        <w:ind w:left="786"/>
        <w:jc w:val="both"/>
        <w:rPr>
          <w:sz w:val="28"/>
          <w:szCs w:val="28"/>
          <w:lang w:eastAsia="ar-SA"/>
        </w:rPr>
      </w:pPr>
      <w:r w:rsidRPr="008354C5">
        <w:rPr>
          <w:sz w:val="28"/>
          <w:szCs w:val="28"/>
          <w:lang w:eastAsia="ar-SA"/>
        </w:rPr>
        <w:t>изложить в новой редакции:</w:t>
      </w:r>
    </w:p>
    <w:p w:rsidR="006B019D" w:rsidRDefault="006B019D" w:rsidP="008354C5">
      <w:pPr>
        <w:pStyle w:val="ac"/>
        <w:suppressAutoHyphens/>
        <w:spacing w:line="276" w:lineRule="auto"/>
        <w:ind w:left="786"/>
        <w:jc w:val="both"/>
        <w:rPr>
          <w:sz w:val="28"/>
          <w:szCs w:val="28"/>
          <w:lang w:eastAsia="ar-SA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701"/>
        <w:gridCol w:w="1843"/>
        <w:gridCol w:w="4110"/>
      </w:tblGrid>
      <w:tr w:rsidR="00BD426A" w:rsidRPr="006E7B15" w:rsidTr="001B1616">
        <w:trPr>
          <w:trHeight w:val="125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6A" w:rsidRPr="006E7B15" w:rsidRDefault="0040171D" w:rsidP="00BD426A">
            <w:pPr>
              <w:jc w:val="center"/>
            </w:pPr>
            <w:r>
              <w:t>Модернизация и оборудование остановочных площадок для обеспечения посадки и высадки маломобильных групп населения в общественный транспорт, обустройство перекрестков и тротуаров для движения маломобильных групп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6A" w:rsidRPr="006E7B15" w:rsidRDefault="00060CF0" w:rsidP="001B1616">
            <w:pPr>
              <w:jc w:val="center"/>
            </w:pPr>
            <w:r>
              <w:t>07 0 01 01010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6A" w:rsidRPr="006E7B15" w:rsidRDefault="00060CF0" w:rsidP="00060CF0">
            <w:pPr>
              <w:jc w:val="center"/>
            </w:pPr>
            <w:r w:rsidRPr="0040171D">
              <w:t>По данной целевой статье отражаются расходы на</w:t>
            </w:r>
            <w:r>
              <w:t xml:space="preserve"> модернизацию и оборудование остановочных площадок для обеспечения посадки и высадки маломобильных групп населения в общественный транспорт, обустройство перекрестков и тротуаров для движения маломобильных групп населения</w:t>
            </w:r>
          </w:p>
        </w:tc>
      </w:tr>
    </w:tbl>
    <w:p w:rsidR="008354C5" w:rsidRPr="000E6A4B" w:rsidRDefault="008354C5" w:rsidP="00C75B62">
      <w:pPr>
        <w:pStyle w:val="ac"/>
        <w:tabs>
          <w:tab w:val="left" w:pos="993"/>
        </w:tabs>
        <w:snapToGrid w:val="0"/>
        <w:spacing w:line="276" w:lineRule="auto"/>
        <w:ind w:left="866"/>
        <w:jc w:val="both"/>
        <w:rPr>
          <w:sz w:val="28"/>
          <w:szCs w:val="28"/>
        </w:rPr>
      </w:pPr>
    </w:p>
    <w:p w:rsidR="00C43DCE" w:rsidRPr="000E6A4B" w:rsidRDefault="00C43DCE" w:rsidP="000E6A4B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207"/>
        <w:jc w:val="both"/>
        <w:rPr>
          <w:sz w:val="28"/>
          <w:szCs w:val="28"/>
          <w:lang w:eastAsia="ar-SA"/>
        </w:rPr>
      </w:pPr>
      <w:r w:rsidRPr="000E6A4B">
        <w:rPr>
          <w:sz w:val="28"/>
          <w:szCs w:val="28"/>
          <w:lang w:eastAsia="ar-SA"/>
        </w:rPr>
        <w:t xml:space="preserve">Настоящий Приказ вступает в силу с момента его подписания. </w:t>
      </w:r>
    </w:p>
    <w:p w:rsidR="00C43DCE" w:rsidRPr="000E6A4B" w:rsidRDefault="00C43DCE" w:rsidP="000E6A4B">
      <w:pPr>
        <w:pStyle w:val="ac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284" w:firstLine="207"/>
        <w:jc w:val="both"/>
        <w:rPr>
          <w:sz w:val="28"/>
          <w:szCs w:val="28"/>
        </w:rPr>
      </w:pPr>
      <w:r w:rsidRPr="000E6A4B">
        <w:rPr>
          <w:sz w:val="28"/>
          <w:szCs w:val="28"/>
        </w:rPr>
        <w:t xml:space="preserve">Начальнику отдела прогнозирования и анализа расходов бюджета (Гончаровой С.Ю.) </w:t>
      </w:r>
      <w:proofErr w:type="gramStart"/>
      <w:r w:rsidRPr="000E6A4B">
        <w:rPr>
          <w:sz w:val="28"/>
          <w:szCs w:val="28"/>
        </w:rPr>
        <w:t>разместить</w:t>
      </w:r>
      <w:proofErr w:type="gramEnd"/>
      <w:r w:rsidRPr="000E6A4B">
        <w:rPr>
          <w:sz w:val="28"/>
          <w:szCs w:val="28"/>
        </w:rPr>
        <w:t xml:space="preserve"> настоящий Приказ на официальном сайте Администрации МО «Город Майкоп» (</w:t>
      </w:r>
      <w:hyperlink r:id="rId8" w:history="1">
        <w:r w:rsidRPr="000E6A4B">
          <w:rPr>
            <w:color w:val="0000FF"/>
            <w:u w:val="single"/>
          </w:rPr>
          <w:t>http://www.maikop.ru</w:t>
        </w:r>
      </w:hyperlink>
      <w:r w:rsidRPr="00C43DCE">
        <w:t>)</w:t>
      </w:r>
      <w:r w:rsidR="000E6A4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C43DCE" w:rsidRPr="000E6A4B" w:rsidRDefault="00C43DCE" w:rsidP="000E6A4B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207"/>
        <w:jc w:val="both"/>
        <w:rPr>
          <w:sz w:val="28"/>
          <w:szCs w:val="28"/>
          <w:lang w:eastAsia="ar-SA"/>
        </w:rPr>
      </w:pPr>
      <w:proofErr w:type="gramStart"/>
      <w:r w:rsidRPr="000E6A4B">
        <w:rPr>
          <w:sz w:val="28"/>
          <w:szCs w:val="28"/>
          <w:lang w:eastAsia="ar-SA"/>
        </w:rPr>
        <w:t>Контроль за</w:t>
      </w:r>
      <w:proofErr w:type="gramEnd"/>
      <w:r w:rsidRPr="000E6A4B">
        <w:rPr>
          <w:sz w:val="28"/>
          <w:szCs w:val="28"/>
          <w:lang w:eastAsia="ar-SA"/>
        </w:rPr>
        <w:t xml:space="preserve"> исполнением настоящего Приказа возложить на заместителя руководителя </w:t>
      </w:r>
      <w:proofErr w:type="spellStart"/>
      <w:r w:rsidRPr="000E6A4B">
        <w:rPr>
          <w:sz w:val="28"/>
          <w:szCs w:val="28"/>
          <w:lang w:eastAsia="ar-SA"/>
        </w:rPr>
        <w:t>Ялину</w:t>
      </w:r>
      <w:proofErr w:type="spellEnd"/>
      <w:r w:rsidRPr="000E6A4B">
        <w:rPr>
          <w:sz w:val="28"/>
          <w:szCs w:val="28"/>
          <w:lang w:eastAsia="ar-SA"/>
        </w:rPr>
        <w:t xml:space="preserve"> Л.В.</w:t>
      </w:r>
    </w:p>
    <w:p w:rsidR="00DB2E32" w:rsidRDefault="00DB2E32" w:rsidP="00BE6879">
      <w:pPr>
        <w:pStyle w:val="210"/>
        <w:ind w:firstLine="567"/>
        <w:jc w:val="left"/>
        <w:rPr>
          <w:b w:val="0"/>
          <w:sz w:val="28"/>
          <w:szCs w:val="28"/>
        </w:rPr>
      </w:pPr>
    </w:p>
    <w:p w:rsidR="00BE6879" w:rsidRPr="00CE543B" w:rsidRDefault="00625535" w:rsidP="00BE6879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BE6879" w:rsidRPr="00CE543B">
        <w:rPr>
          <w:b w:val="0"/>
          <w:sz w:val="28"/>
          <w:szCs w:val="28"/>
        </w:rPr>
        <w:t>уководител</w:t>
      </w:r>
      <w:r>
        <w:rPr>
          <w:b w:val="0"/>
          <w:sz w:val="28"/>
          <w:szCs w:val="28"/>
        </w:rPr>
        <w:t>ь</w:t>
      </w:r>
    </w:p>
    <w:p w:rsidR="007C3A9A" w:rsidRDefault="00487EC7" w:rsidP="00DB2E32">
      <w:pPr>
        <w:pStyle w:val="210"/>
        <w:ind w:firstLine="567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Ф</w:t>
      </w:r>
      <w:r w:rsidR="00BE6879" w:rsidRPr="00CE543B">
        <w:rPr>
          <w:b w:val="0"/>
          <w:sz w:val="28"/>
          <w:szCs w:val="28"/>
        </w:rPr>
        <w:t xml:space="preserve">инансового управления                                          </w:t>
      </w:r>
      <w:r w:rsidR="00BE6879">
        <w:rPr>
          <w:b w:val="0"/>
          <w:sz w:val="28"/>
          <w:szCs w:val="28"/>
        </w:rPr>
        <w:t>В. Н. Орлов</w:t>
      </w:r>
    </w:p>
    <w:sectPr w:rsidR="007C3A9A" w:rsidSect="007B7A9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0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20EB4"/>
    <w:rsid w:val="00060CF0"/>
    <w:rsid w:val="00092CAE"/>
    <w:rsid w:val="00094257"/>
    <w:rsid w:val="000A5BC5"/>
    <w:rsid w:val="000C562F"/>
    <w:rsid w:val="000E6A4B"/>
    <w:rsid w:val="001148A2"/>
    <w:rsid w:val="00125822"/>
    <w:rsid w:val="00161F4D"/>
    <w:rsid w:val="00175282"/>
    <w:rsid w:val="00187EF5"/>
    <w:rsid w:val="001B1616"/>
    <w:rsid w:val="001C35DF"/>
    <w:rsid w:val="0026279C"/>
    <w:rsid w:val="002D3F20"/>
    <w:rsid w:val="00340A71"/>
    <w:rsid w:val="00377AEE"/>
    <w:rsid w:val="00387F47"/>
    <w:rsid w:val="003C1BAC"/>
    <w:rsid w:val="003C576F"/>
    <w:rsid w:val="0040171D"/>
    <w:rsid w:val="00402AA5"/>
    <w:rsid w:val="00420DC9"/>
    <w:rsid w:val="00424F6D"/>
    <w:rsid w:val="004340E7"/>
    <w:rsid w:val="00443F3B"/>
    <w:rsid w:val="00487EC7"/>
    <w:rsid w:val="004A1EB1"/>
    <w:rsid w:val="004D5F21"/>
    <w:rsid w:val="004E40EE"/>
    <w:rsid w:val="00512E83"/>
    <w:rsid w:val="00533606"/>
    <w:rsid w:val="00556A54"/>
    <w:rsid w:val="005A4E35"/>
    <w:rsid w:val="005E03E2"/>
    <w:rsid w:val="005E64E3"/>
    <w:rsid w:val="00615E53"/>
    <w:rsid w:val="00625535"/>
    <w:rsid w:val="00645A65"/>
    <w:rsid w:val="00651826"/>
    <w:rsid w:val="00692275"/>
    <w:rsid w:val="006A4F74"/>
    <w:rsid w:val="006B019D"/>
    <w:rsid w:val="006C26F6"/>
    <w:rsid w:val="006D38AB"/>
    <w:rsid w:val="006D4E41"/>
    <w:rsid w:val="00746B2F"/>
    <w:rsid w:val="00794FFE"/>
    <w:rsid w:val="007B7A98"/>
    <w:rsid w:val="007C3A9A"/>
    <w:rsid w:val="007C6579"/>
    <w:rsid w:val="00800D2E"/>
    <w:rsid w:val="008354C5"/>
    <w:rsid w:val="00872BF2"/>
    <w:rsid w:val="008914E0"/>
    <w:rsid w:val="008A7549"/>
    <w:rsid w:val="008B08D3"/>
    <w:rsid w:val="008B691C"/>
    <w:rsid w:val="009052BC"/>
    <w:rsid w:val="00917FC1"/>
    <w:rsid w:val="009654B0"/>
    <w:rsid w:val="009B104E"/>
    <w:rsid w:val="009D2E05"/>
    <w:rsid w:val="009D61C2"/>
    <w:rsid w:val="009D6F82"/>
    <w:rsid w:val="009E6223"/>
    <w:rsid w:val="00A07B41"/>
    <w:rsid w:val="00A23B35"/>
    <w:rsid w:val="00A27637"/>
    <w:rsid w:val="00A34914"/>
    <w:rsid w:val="00A47299"/>
    <w:rsid w:val="00A50211"/>
    <w:rsid w:val="00A735D2"/>
    <w:rsid w:val="00A84B5E"/>
    <w:rsid w:val="00A96526"/>
    <w:rsid w:val="00A96BBB"/>
    <w:rsid w:val="00AA1B28"/>
    <w:rsid w:val="00AA77D7"/>
    <w:rsid w:val="00AB60A7"/>
    <w:rsid w:val="00AC4BF3"/>
    <w:rsid w:val="00AE5C25"/>
    <w:rsid w:val="00AF548F"/>
    <w:rsid w:val="00B04B45"/>
    <w:rsid w:val="00B77E00"/>
    <w:rsid w:val="00BA1616"/>
    <w:rsid w:val="00BA6A91"/>
    <w:rsid w:val="00BD426A"/>
    <w:rsid w:val="00BE6879"/>
    <w:rsid w:val="00C11453"/>
    <w:rsid w:val="00C17E36"/>
    <w:rsid w:val="00C42853"/>
    <w:rsid w:val="00C43DCE"/>
    <w:rsid w:val="00C55C78"/>
    <w:rsid w:val="00C6212A"/>
    <w:rsid w:val="00C71F2B"/>
    <w:rsid w:val="00C75B62"/>
    <w:rsid w:val="00C77559"/>
    <w:rsid w:val="00C9108A"/>
    <w:rsid w:val="00CA59CB"/>
    <w:rsid w:val="00CC6B9D"/>
    <w:rsid w:val="00D01B4C"/>
    <w:rsid w:val="00D054C4"/>
    <w:rsid w:val="00D400BF"/>
    <w:rsid w:val="00D60B1D"/>
    <w:rsid w:val="00D6490E"/>
    <w:rsid w:val="00D928D8"/>
    <w:rsid w:val="00DA0889"/>
    <w:rsid w:val="00DB0387"/>
    <w:rsid w:val="00DB1BFA"/>
    <w:rsid w:val="00DB2E32"/>
    <w:rsid w:val="00DE7070"/>
    <w:rsid w:val="00E03FA9"/>
    <w:rsid w:val="00E2180D"/>
    <w:rsid w:val="00E72E4F"/>
    <w:rsid w:val="00E90FFF"/>
    <w:rsid w:val="00EA7718"/>
    <w:rsid w:val="00EC02B0"/>
    <w:rsid w:val="00ED5479"/>
    <w:rsid w:val="00F00B55"/>
    <w:rsid w:val="00F21546"/>
    <w:rsid w:val="00F54DEC"/>
    <w:rsid w:val="00F86ABE"/>
    <w:rsid w:val="00F94D07"/>
    <w:rsid w:val="00FD43EB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0038A-A8F7-435F-8578-26CD6C2D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OrlovV</dc:creator>
  <cp:lastModifiedBy>SemiletovaO</cp:lastModifiedBy>
  <cp:revision>26</cp:revision>
  <cp:lastPrinted>2016-04-22T07:30:00Z</cp:lastPrinted>
  <dcterms:created xsi:type="dcterms:W3CDTF">2015-12-17T11:19:00Z</dcterms:created>
  <dcterms:modified xsi:type="dcterms:W3CDTF">2016-05-25T10:58:00Z</dcterms:modified>
</cp:coreProperties>
</file>